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COMUNE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TASI APPLICATA 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PERCENTUALE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DETRAZIONI </w:t>
            </w:r>
            <w:r w:rsidR="002A15E6">
              <w:rPr>
                <w:b/>
                <w:bCs/>
                <w:color w:val="000000"/>
                <w:sz w:val="16"/>
                <w:szCs w:val="16"/>
              </w:rPr>
              <w:t>IN BASE A RENDITA CATASTALE</w:t>
            </w:r>
          </w:p>
        </w:tc>
        <w:tc>
          <w:tcPr>
            <w:tcW w:w="1926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IMPORTO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PADERNO DUGNANO </w:t>
            </w: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NON E' DOVUTA </w:t>
            </w: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CINISELLO BALSAMO </w:t>
            </w: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NON E' DOVUTA </w:t>
            </w: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CUSANO MILANINO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0,18%</w:t>
            </w:r>
          </w:p>
          <w:p w:rsidR="005F0CD1" w:rsidRPr="002A15E6" w:rsidRDefault="005F0CD1" w:rsidP="002A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OPERA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0,19%</w:t>
            </w:r>
          </w:p>
          <w:p w:rsidR="005F0CD1" w:rsidRPr="002A15E6" w:rsidRDefault="005F0CD1" w:rsidP="002A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CORMANO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0,23%</w:t>
            </w:r>
          </w:p>
          <w:p w:rsidR="005F0CD1" w:rsidRPr="002A15E6" w:rsidRDefault="005F0CD1" w:rsidP="002A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MILANO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 w:rsidP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SU ABITAZIONE PRINCIPALE </w:t>
            </w:r>
          </w:p>
          <w:p w:rsidR="002A15E6" w:rsidRDefault="002A15E6" w:rsidP="005F0CD1">
            <w:pPr>
              <w:rPr>
                <w:color w:val="000000"/>
                <w:sz w:val="16"/>
                <w:szCs w:val="16"/>
              </w:rPr>
            </w:pPr>
          </w:p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SU ALTRE ABITAZIONI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0,25%</w:t>
            </w:r>
          </w:p>
          <w:p w:rsidR="005F0CD1" w:rsidRPr="002A15E6" w:rsidRDefault="005F0CD1" w:rsidP="002A15E6">
            <w:pPr>
              <w:jc w:val="center"/>
              <w:rPr>
                <w:sz w:val="16"/>
                <w:szCs w:val="16"/>
              </w:rPr>
            </w:pPr>
          </w:p>
          <w:p w:rsidR="002A15E6" w:rsidRDefault="002A15E6" w:rsidP="002A15E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0,08%</w:t>
            </w:r>
          </w:p>
        </w:tc>
        <w:tc>
          <w:tcPr>
            <w:tcW w:w="1926" w:type="dxa"/>
          </w:tcPr>
          <w:p w:rsidR="005F0CD1" w:rsidRPr="002A15E6" w:rsidRDefault="002A15E6" w:rsidP="005F0C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FINO A 300 EURO</w:t>
            </w:r>
            <w:r w:rsidR="005F0CD1" w:rsidRPr="002A15E6">
              <w:rPr>
                <w:color w:val="000000"/>
                <w:sz w:val="16"/>
                <w:szCs w:val="16"/>
              </w:rPr>
              <w:t xml:space="preserve"> </w:t>
            </w:r>
          </w:p>
          <w:p w:rsidR="005F0CD1" w:rsidRPr="002A15E6" w:rsidRDefault="005F0CD1" w:rsidP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DA 300 A 350,99 </w:t>
            </w:r>
          </w:p>
          <w:p w:rsidR="005F0CD1" w:rsidRPr="002A15E6" w:rsidRDefault="002A15E6" w:rsidP="005F0C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PIU’ ALTRE DETRAZIONI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115,00 </w:t>
            </w:r>
          </w:p>
          <w:p w:rsidR="005F0CD1" w:rsidRPr="002A15E6" w:rsidRDefault="005F0CD1" w:rsidP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112,00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COLOGNO MONZESE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2A15E6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2A15E6" w:rsidRPr="002A15E6" w:rsidRDefault="002A15E6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0,33%</w:t>
            </w:r>
          </w:p>
          <w:p w:rsidR="005F0CD1" w:rsidRPr="002A15E6" w:rsidRDefault="005F0CD1" w:rsidP="002A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2A15E6" w:rsidRPr="002A15E6" w:rsidRDefault="002A15E6" w:rsidP="002A15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FINO A 350 EURO</w:t>
            </w:r>
          </w:p>
          <w:p w:rsidR="005F0CD1" w:rsidRPr="002A15E6" w:rsidRDefault="002A15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 350 A 450 EURO</w:t>
            </w:r>
          </w:p>
        </w:tc>
        <w:tc>
          <w:tcPr>
            <w:tcW w:w="1926" w:type="dxa"/>
          </w:tcPr>
          <w:p w:rsidR="002A15E6" w:rsidRPr="002A15E6" w:rsidRDefault="002A15E6" w:rsidP="002A15E6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100,00 </w:t>
            </w:r>
          </w:p>
          <w:p w:rsidR="005F0CD1" w:rsidRPr="002A15E6" w:rsidRDefault="002A15E6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   50,00 </w:t>
            </w: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SESTO SAN GIOVANNI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0,33%</w:t>
            </w:r>
          </w:p>
          <w:p w:rsidR="005F0CD1" w:rsidRPr="002A15E6" w:rsidRDefault="005F0CD1" w:rsidP="002A1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:rsidR="005F0CD1" w:rsidRPr="002A15E6" w:rsidRDefault="002A15E6" w:rsidP="005F0C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FINO A 800 EURO</w:t>
            </w:r>
          </w:p>
          <w:p w:rsidR="005F0CD1" w:rsidRPr="002A15E6" w:rsidRDefault="002A1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PIU’ ALTRE DETRAZIONI</w:t>
            </w:r>
          </w:p>
        </w:tc>
        <w:tc>
          <w:tcPr>
            <w:tcW w:w="1926" w:type="dxa"/>
          </w:tcPr>
          <w:p w:rsidR="005F0CD1" w:rsidRPr="002A15E6" w:rsidRDefault="005F0CD1" w:rsidP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   78,00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NOVA MILANESE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0,33%</w:t>
            </w:r>
          </w:p>
        </w:tc>
        <w:tc>
          <w:tcPr>
            <w:tcW w:w="1926" w:type="dxa"/>
          </w:tcPr>
          <w:p w:rsidR="005F0CD1" w:rsidRPr="002A15E6" w:rsidRDefault="002A15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FINO A 300 EURO</w:t>
            </w:r>
          </w:p>
        </w:tc>
        <w:tc>
          <w:tcPr>
            <w:tcW w:w="1926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166,00 </w:t>
            </w:r>
          </w:p>
        </w:tc>
      </w:tr>
      <w:tr w:rsidR="005F0CD1" w:rsidTr="005F0CD1">
        <w:tc>
          <w:tcPr>
            <w:tcW w:w="1925" w:type="dxa"/>
          </w:tcPr>
          <w:p w:rsidR="005F0CD1" w:rsidRPr="002A15E6" w:rsidRDefault="005F0CD1" w:rsidP="005F0CD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5E6">
              <w:rPr>
                <w:b/>
                <w:bCs/>
                <w:color w:val="000000"/>
                <w:sz w:val="16"/>
                <w:szCs w:val="16"/>
              </w:rPr>
              <w:t xml:space="preserve">BRESSO </w:t>
            </w:r>
          </w:p>
          <w:p w:rsidR="005F0CD1" w:rsidRPr="002A15E6" w:rsidRDefault="005F0CD1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SOLO SU ABITAZIONE PRINCIPALE </w:t>
            </w:r>
          </w:p>
        </w:tc>
        <w:tc>
          <w:tcPr>
            <w:tcW w:w="1926" w:type="dxa"/>
          </w:tcPr>
          <w:p w:rsidR="005F0CD1" w:rsidRPr="002A15E6" w:rsidRDefault="005F0CD1" w:rsidP="002A15E6">
            <w:pPr>
              <w:jc w:val="center"/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>0,33%</w:t>
            </w:r>
          </w:p>
        </w:tc>
        <w:tc>
          <w:tcPr>
            <w:tcW w:w="1926" w:type="dxa"/>
          </w:tcPr>
          <w:p w:rsidR="005F0CD1" w:rsidRPr="002A15E6" w:rsidRDefault="002A15E6" w:rsidP="005F0C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FINO A 350 EURO</w:t>
            </w:r>
          </w:p>
          <w:p w:rsidR="005F0CD1" w:rsidRPr="002A15E6" w:rsidRDefault="002A15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 350 A 450 EURO</w:t>
            </w:r>
          </w:p>
        </w:tc>
        <w:tc>
          <w:tcPr>
            <w:tcW w:w="1926" w:type="dxa"/>
          </w:tcPr>
          <w:p w:rsidR="005F0CD1" w:rsidRPr="002A15E6" w:rsidRDefault="005F0CD1" w:rsidP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   80,00 </w:t>
            </w:r>
          </w:p>
          <w:p w:rsidR="005F0CD1" w:rsidRPr="002A15E6" w:rsidRDefault="005F0CD1">
            <w:pPr>
              <w:rPr>
                <w:color w:val="000000"/>
                <w:sz w:val="16"/>
                <w:szCs w:val="16"/>
              </w:rPr>
            </w:pPr>
            <w:r w:rsidRPr="002A15E6">
              <w:rPr>
                <w:color w:val="000000"/>
                <w:sz w:val="16"/>
                <w:szCs w:val="16"/>
              </w:rPr>
              <w:t xml:space="preserve">                      50,00 </w:t>
            </w:r>
          </w:p>
        </w:tc>
      </w:tr>
    </w:tbl>
    <w:p w:rsidR="003C3702" w:rsidRDefault="003C3702">
      <w:bookmarkStart w:id="0" w:name="_GoBack"/>
      <w:bookmarkEnd w:id="0"/>
    </w:p>
    <w:sectPr w:rsidR="003C3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D1"/>
    <w:rsid w:val="002A15E6"/>
    <w:rsid w:val="003C3702"/>
    <w:rsid w:val="005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16A2-30A0-4574-8F44-930F112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Mastromattei</dc:creator>
  <cp:keywords/>
  <dc:description/>
  <cp:lastModifiedBy>Marco Mastromattei</cp:lastModifiedBy>
  <cp:revision>1</cp:revision>
  <dcterms:created xsi:type="dcterms:W3CDTF">2014-10-08T13:06:00Z</dcterms:created>
  <dcterms:modified xsi:type="dcterms:W3CDTF">2014-10-08T13:26:00Z</dcterms:modified>
</cp:coreProperties>
</file>